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8F2AC" w14:textId="77777777" w:rsidR="00002FFB" w:rsidRPr="005A29D0" w:rsidRDefault="00002FFB" w:rsidP="005A29D0">
      <w:pPr>
        <w:pStyle w:val="Para06"/>
        <w:suppressAutoHyphens/>
        <w:spacing w:before="0" w:afterLines="0" w:line="240" w:lineRule="auto"/>
        <w:jc w:val="both"/>
        <w:rPr>
          <w:rStyle w:val="0Text"/>
          <w:rFonts w:ascii="Verdana" w:hAnsi="Verdana"/>
          <w:bCs w:val="0"/>
          <w:sz w:val="32"/>
        </w:rPr>
      </w:pPr>
      <w:r w:rsidRPr="005A29D0">
        <w:rPr>
          <w:rFonts w:ascii="Verdana" w:hAnsi="Verdana"/>
          <w:bCs w:val="0"/>
          <w:i w:val="0"/>
          <w:iCs w:val="0"/>
          <w:sz w:val="32"/>
        </w:rPr>
        <w:t>Inferno</w:t>
      </w:r>
      <w:r w:rsidRPr="005A29D0">
        <w:rPr>
          <w:rStyle w:val="0Text"/>
          <w:rFonts w:ascii="Verdana" w:hAnsi="Verdana"/>
          <w:bCs w:val="0"/>
          <w:sz w:val="32"/>
        </w:rPr>
        <w:t>, I, 32</w:t>
      </w:r>
    </w:p>
    <w:p w14:paraId="3D8C32A0" w14:textId="77777777" w:rsidR="00ED696D" w:rsidRPr="005A29D0" w:rsidRDefault="00ED696D" w:rsidP="005A29D0">
      <w:pPr>
        <w:pStyle w:val="Para17"/>
        <w:suppressAutoHyphens/>
        <w:spacing w:afterLines="0" w:line="240" w:lineRule="auto"/>
        <w:jc w:val="both"/>
        <w:rPr>
          <w:rFonts w:ascii="Verdana" w:hAnsi="Verdana"/>
          <w:bCs/>
          <w:color w:val="000000"/>
          <w:sz w:val="24"/>
          <w:lang w:val="es-ES"/>
        </w:rPr>
      </w:pPr>
      <w:r w:rsidRPr="005A29D0">
        <w:rPr>
          <w:rFonts w:ascii="Verdana" w:hAnsi="Verdana"/>
          <w:bCs/>
          <w:color w:val="000000"/>
          <w:sz w:val="24"/>
          <w:lang w:val="es-ES"/>
        </w:rPr>
        <w:t>Jorge Luis Borges</w:t>
      </w:r>
    </w:p>
    <w:p w14:paraId="33429B42" w14:textId="77777777" w:rsidR="00002FFB" w:rsidRPr="005A29D0" w:rsidRDefault="00002FFB" w:rsidP="005A29D0">
      <w:pPr>
        <w:pStyle w:val="Para06"/>
        <w:suppressAutoHyphens/>
        <w:spacing w:before="0" w:afterLines="0" w:line="240" w:lineRule="auto"/>
        <w:ind w:firstLine="283"/>
        <w:jc w:val="both"/>
        <w:rPr>
          <w:rFonts w:ascii="Verdana" w:hAnsi="Verdana"/>
          <w:b w:val="0"/>
          <w:bCs w:val="0"/>
          <w:sz w:val="20"/>
        </w:rPr>
      </w:pPr>
    </w:p>
    <w:p w14:paraId="1D4B0699" w14:textId="77777777" w:rsidR="00002FFB" w:rsidRPr="005A29D0" w:rsidRDefault="00002FFB" w:rsidP="005A29D0">
      <w:pPr>
        <w:suppressAutoHyphens/>
        <w:spacing w:after="0" w:line="240" w:lineRule="auto"/>
        <w:ind w:firstLine="283"/>
        <w:jc w:val="both"/>
        <w:rPr>
          <w:rFonts w:ascii="Verdana" w:hAnsi="Verdana"/>
          <w:color w:val="000000"/>
          <w:sz w:val="20"/>
          <w:lang w:val="es-AR"/>
        </w:rPr>
      </w:pPr>
      <w:r w:rsidRPr="005A29D0">
        <w:rPr>
          <w:rFonts w:ascii="Verdana" w:hAnsi="Verdana"/>
          <w:color w:val="000000"/>
          <w:sz w:val="20"/>
          <w:lang w:val="es-AR"/>
        </w:rPr>
        <w:t>Desde el crepúsculo del día hasta el crepúsculo de la noche, un leopardo, en los años finales del siglo XIX, veía unas tablas de madera, unos barrotes verticales de hierro, hombres y mujeres cambiantes, un paredón y tal vez una canaleta de piedra con hojas secas. No sabía, no podía saber, que anhelaba amor y crueldad y el caliente placer de despedazar y el viento con olor a venado, pero algo en él se ahogaba y se rebelaba y Dios le habló en un sueño: «Vives y morirás en esta prisión, para que un hombre que yo sé te mire un número determinado de veces y no te olvide y ponga tu figura y tu símbolo en un poema, que tiene su preciso lugar en la trama del universo. Padeces cautiverio, pero habrás dado una palabra al poema.» Dios, en el sueño, iluminó la rudeza del animal y éste comprendió las razones y aceptó ese destino, pero sólo hubo en él, cuando despertó, una oscura resignación, una valerosa ignorancia, porque la máquina del mundo es harto compleja para la simplicidad de una fiera.</w:t>
      </w:r>
    </w:p>
    <w:p w14:paraId="5A521D15" w14:textId="6248EA54" w:rsidR="003B6725" w:rsidRPr="005A29D0" w:rsidRDefault="00002FFB" w:rsidP="005A29D0">
      <w:pPr>
        <w:suppressAutoHyphens/>
        <w:spacing w:after="0" w:line="240" w:lineRule="auto"/>
        <w:ind w:firstLine="283"/>
        <w:jc w:val="both"/>
        <w:rPr>
          <w:rFonts w:ascii="Verdana" w:hAnsi="Verdana"/>
          <w:color w:val="000000"/>
          <w:sz w:val="20"/>
          <w:lang w:val="es-AR"/>
        </w:rPr>
      </w:pPr>
      <w:r w:rsidRPr="005A29D0">
        <w:rPr>
          <w:rFonts w:ascii="Verdana" w:hAnsi="Verdana"/>
          <w:color w:val="000000"/>
          <w:sz w:val="20"/>
          <w:lang w:val="es-AR"/>
        </w:rPr>
        <w:t>Años después, Dante se moría en Ravena, tan injustificado y tan solo como cualquier otro hombre. En un sueño, Dios le declaró el secreto propósito de su vida y de su labor; Dante, maravillado, supo al fin quién era y qué era y bendijo sus amarguras. La tradición refiere que, al despertar, sintió que había recibido y perdido una cosa infinita, algo que no podría recuperar, ni vislumbrar siquiera, porque la máquina del mundo es harto compleja para la simplicidad de los hombres.</w:t>
      </w:r>
    </w:p>
    <w:sectPr w:rsidR="003B6725" w:rsidRPr="005A29D0" w:rsidSect="005A29D0">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75A237" w14:textId="77777777" w:rsidR="00682C47" w:rsidRDefault="00682C47" w:rsidP="005A29D0">
      <w:pPr>
        <w:spacing w:after="0" w:line="240" w:lineRule="auto"/>
      </w:pPr>
      <w:r>
        <w:separator/>
      </w:r>
    </w:p>
  </w:endnote>
  <w:endnote w:type="continuationSeparator" w:id="0">
    <w:p w14:paraId="64688FA5" w14:textId="77777777" w:rsidR="00682C47" w:rsidRDefault="00682C47" w:rsidP="005A29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156E1" w14:textId="77777777" w:rsidR="005A29D0" w:rsidRDefault="005A29D0" w:rsidP="00916795">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57E97355" w14:textId="77777777" w:rsidR="005A29D0" w:rsidRDefault="005A29D0" w:rsidP="005A29D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6EC38" w14:textId="2887EC6C" w:rsidR="005A29D0" w:rsidRPr="005A29D0" w:rsidRDefault="005A29D0" w:rsidP="005A29D0">
    <w:pPr>
      <w:pStyle w:val="Footer"/>
      <w:ind w:right="360"/>
      <w:rPr>
        <w:rFonts w:ascii="Arial" w:hAnsi="Arial" w:cs="Arial"/>
        <w:color w:val="999999"/>
        <w:sz w:val="20"/>
        <w:lang w:val="ru-RU"/>
      </w:rPr>
    </w:pPr>
    <w:r w:rsidRPr="005A29D0">
      <w:rPr>
        <w:rStyle w:val="PageNumber"/>
        <w:rFonts w:ascii="Arial" w:hAnsi="Arial" w:cs="Arial"/>
        <w:color w:val="999999"/>
        <w:sz w:val="20"/>
        <w:lang w:val="ru-RU"/>
      </w:rPr>
      <w:t xml:space="preserve">Библиотека «Артефакт» — </w:t>
    </w:r>
    <w:r w:rsidRPr="005A29D0">
      <w:rPr>
        <w:rStyle w:val="PageNumber"/>
        <w:rFonts w:ascii="Arial" w:hAnsi="Arial" w:cs="Arial"/>
        <w:color w:val="999999"/>
        <w:sz w:val="20"/>
      </w:rPr>
      <w:t>http</w:t>
    </w:r>
    <w:r w:rsidRPr="005A29D0">
      <w:rPr>
        <w:rStyle w:val="PageNumber"/>
        <w:rFonts w:ascii="Arial" w:hAnsi="Arial" w:cs="Arial"/>
        <w:color w:val="999999"/>
        <w:sz w:val="20"/>
        <w:lang w:val="ru-RU"/>
      </w:rPr>
      <w:t>://</w:t>
    </w:r>
    <w:r w:rsidRPr="005A29D0">
      <w:rPr>
        <w:rStyle w:val="PageNumber"/>
        <w:rFonts w:ascii="Arial" w:hAnsi="Arial" w:cs="Arial"/>
        <w:color w:val="999999"/>
        <w:sz w:val="20"/>
      </w:rPr>
      <w:t>artefact</w:t>
    </w:r>
    <w:r w:rsidRPr="005A29D0">
      <w:rPr>
        <w:rStyle w:val="PageNumber"/>
        <w:rFonts w:ascii="Arial" w:hAnsi="Arial" w:cs="Arial"/>
        <w:color w:val="999999"/>
        <w:sz w:val="20"/>
        <w:lang w:val="ru-RU"/>
      </w:rPr>
      <w:t>.</w:t>
    </w:r>
    <w:r w:rsidRPr="005A29D0">
      <w:rPr>
        <w:rStyle w:val="PageNumber"/>
        <w:rFonts w:ascii="Arial" w:hAnsi="Arial" w:cs="Arial"/>
        <w:color w:val="999999"/>
        <w:sz w:val="20"/>
      </w:rPr>
      <w:t>lib</w:t>
    </w:r>
    <w:r w:rsidRPr="005A29D0">
      <w:rPr>
        <w:rStyle w:val="PageNumber"/>
        <w:rFonts w:ascii="Arial" w:hAnsi="Arial" w:cs="Arial"/>
        <w:color w:val="999999"/>
        <w:sz w:val="20"/>
        <w:lang w:val="ru-RU"/>
      </w:rPr>
      <w:t>.</w:t>
    </w:r>
    <w:r w:rsidRPr="005A29D0">
      <w:rPr>
        <w:rStyle w:val="PageNumber"/>
        <w:rFonts w:ascii="Arial" w:hAnsi="Arial" w:cs="Arial"/>
        <w:color w:val="999999"/>
        <w:sz w:val="20"/>
      </w:rPr>
      <w:t>ru</w:t>
    </w:r>
    <w:r w:rsidRPr="005A29D0">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CDF4E" w14:textId="77777777" w:rsidR="005A29D0" w:rsidRDefault="005A29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3FF1A" w14:textId="77777777" w:rsidR="00682C47" w:rsidRDefault="00682C47" w:rsidP="005A29D0">
      <w:pPr>
        <w:spacing w:after="0" w:line="240" w:lineRule="auto"/>
      </w:pPr>
      <w:r>
        <w:separator/>
      </w:r>
    </w:p>
  </w:footnote>
  <w:footnote w:type="continuationSeparator" w:id="0">
    <w:p w14:paraId="0494F7A9" w14:textId="77777777" w:rsidR="00682C47" w:rsidRDefault="00682C47" w:rsidP="005A29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4ED81" w14:textId="77777777" w:rsidR="005A29D0" w:rsidRDefault="005A29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0F682" w14:textId="71FA2101" w:rsidR="005A29D0" w:rsidRPr="005A29D0" w:rsidRDefault="005A29D0" w:rsidP="005A29D0">
    <w:pPr>
      <w:pStyle w:val="Header"/>
      <w:rPr>
        <w:rFonts w:ascii="Arial" w:hAnsi="Arial" w:cs="Arial"/>
        <w:color w:val="999999"/>
        <w:sz w:val="20"/>
        <w:lang w:val="ru-RU"/>
      </w:rPr>
    </w:pPr>
    <w:r w:rsidRPr="005A29D0">
      <w:rPr>
        <w:rFonts w:ascii="Arial" w:hAnsi="Arial" w:cs="Arial"/>
        <w:color w:val="999999"/>
        <w:sz w:val="20"/>
        <w:lang w:val="ru-RU"/>
      </w:rPr>
      <w:t xml:space="preserve">Библиотека «Артефакт» — </w:t>
    </w:r>
    <w:r w:rsidRPr="005A29D0">
      <w:rPr>
        <w:rFonts w:ascii="Arial" w:hAnsi="Arial" w:cs="Arial"/>
        <w:color w:val="999999"/>
        <w:sz w:val="20"/>
      </w:rPr>
      <w:t>http</w:t>
    </w:r>
    <w:r w:rsidRPr="005A29D0">
      <w:rPr>
        <w:rFonts w:ascii="Arial" w:hAnsi="Arial" w:cs="Arial"/>
        <w:color w:val="999999"/>
        <w:sz w:val="20"/>
        <w:lang w:val="ru-RU"/>
      </w:rPr>
      <w:t>://</w:t>
    </w:r>
    <w:r w:rsidRPr="005A29D0">
      <w:rPr>
        <w:rFonts w:ascii="Arial" w:hAnsi="Arial" w:cs="Arial"/>
        <w:color w:val="999999"/>
        <w:sz w:val="20"/>
      </w:rPr>
      <w:t>artefact</w:t>
    </w:r>
    <w:r w:rsidRPr="005A29D0">
      <w:rPr>
        <w:rFonts w:ascii="Arial" w:hAnsi="Arial" w:cs="Arial"/>
        <w:color w:val="999999"/>
        <w:sz w:val="20"/>
        <w:lang w:val="ru-RU"/>
      </w:rPr>
      <w:t>.</w:t>
    </w:r>
    <w:r w:rsidRPr="005A29D0">
      <w:rPr>
        <w:rFonts w:ascii="Arial" w:hAnsi="Arial" w:cs="Arial"/>
        <w:color w:val="999999"/>
        <w:sz w:val="20"/>
      </w:rPr>
      <w:t>lib</w:t>
    </w:r>
    <w:r w:rsidRPr="005A29D0">
      <w:rPr>
        <w:rFonts w:ascii="Arial" w:hAnsi="Arial" w:cs="Arial"/>
        <w:color w:val="999999"/>
        <w:sz w:val="20"/>
        <w:lang w:val="ru-RU"/>
      </w:rPr>
      <w:t>.</w:t>
    </w:r>
    <w:r w:rsidRPr="005A29D0">
      <w:rPr>
        <w:rFonts w:ascii="Arial" w:hAnsi="Arial" w:cs="Arial"/>
        <w:color w:val="999999"/>
        <w:sz w:val="20"/>
      </w:rPr>
      <w:t>ru</w:t>
    </w:r>
    <w:r w:rsidRPr="005A29D0">
      <w:rPr>
        <w:rFonts w:ascii="Arial" w:hAnsi="Arial" w:cs="Arial"/>
        <w:color w:val="999999"/>
        <w:sz w:val="20"/>
        <w:lang w:val="ru-RU"/>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BF24B" w14:textId="77777777" w:rsidR="005A29D0" w:rsidRDefault="005A29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02FFB"/>
    <w:rsid w:val="00034616"/>
    <w:rsid w:val="0006063C"/>
    <w:rsid w:val="0015074B"/>
    <w:rsid w:val="0029639D"/>
    <w:rsid w:val="00326F90"/>
    <w:rsid w:val="003B6725"/>
    <w:rsid w:val="005A29D0"/>
    <w:rsid w:val="00682C47"/>
    <w:rsid w:val="00AA1D8D"/>
    <w:rsid w:val="00B47730"/>
    <w:rsid w:val="00CB0664"/>
    <w:rsid w:val="00ED696D"/>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01CAD91"/>
  <w14:defaultImageDpi w14:val="300"/>
  <w15:docId w15:val="{EA78B16B-A2B7-41E6-B105-F1194E919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Para06">
    <w:name w:val="Para 06"/>
    <w:basedOn w:val="Normal"/>
    <w:qFormat/>
    <w:rsid w:val="00002FFB"/>
    <w:pPr>
      <w:spacing w:before="2340" w:afterLines="67" w:after="0" w:line="480" w:lineRule="atLeast"/>
      <w:jc w:val="center"/>
    </w:pPr>
    <w:rPr>
      <w:rFonts w:ascii="Cambria" w:eastAsia="Cambria" w:hAnsi="Cambria" w:cs="Times New Roman"/>
      <w:b/>
      <w:bCs/>
      <w:i/>
      <w:iCs/>
      <w:color w:val="000000"/>
      <w:sz w:val="40"/>
      <w:szCs w:val="40"/>
      <w:lang w:val="es" w:eastAsia="es"/>
    </w:rPr>
  </w:style>
  <w:style w:type="character" w:customStyle="1" w:styleId="0Text">
    <w:name w:val="0 Text"/>
    <w:rsid w:val="00002FFB"/>
    <w:rPr>
      <w:i/>
      <w:iCs/>
    </w:rPr>
  </w:style>
  <w:style w:type="paragraph" w:customStyle="1" w:styleId="Para17">
    <w:name w:val="Para 17"/>
    <w:basedOn w:val="Normal"/>
    <w:qFormat/>
    <w:rsid w:val="00ED696D"/>
    <w:pPr>
      <w:spacing w:afterLines="50" w:after="0" w:line="403" w:lineRule="atLeast"/>
      <w:jc w:val="center"/>
    </w:pPr>
    <w:rPr>
      <w:rFonts w:ascii="Candara" w:eastAsia="Candara" w:hAnsi="Candara" w:cs="Candara"/>
      <w:color w:val="595959"/>
      <w:sz w:val="31"/>
      <w:szCs w:val="31"/>
    </w:rPr>
  </w:style>
  <w:style w:type="character" w:styleId="PageNumber">
    <w:name w:val="page number"/>
    <w:basedOn w:val="DefaultParagraphFont"/>
    <w:uiPriority w:val="99"/>
    <w:semiHidden/>
    <w:unhideWhenUsed/>
    <w:rsid w:val="005A29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1036599">
      <w:bodyDiv w:val="1"/>
      <w:marLeft w:val="0"/>
      <w:marRight w:val="0"/>
      <w:marTop w:val="0"/>
      <w:marBottom w:val="0"/>
      <w:divBdr>
        <w:top w:val="none" w:sz="0" w:space="0" w:color="auto"/>
        <w:left w:val="none" w:sz="0" w:space="0" w:color="auto"/>
        <w:bottom w:val="none" w:sz="0" w:space="0" w:color="auto"/>
        <w:right w:val="none" w:sz="0" w:space="0" w:color="auto"/>
      </w:divBdr>
    </w:div>
    <w:div w:id="16709112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272</Words>
  <Characters>1240</Characters>
  <Application>Microsoft Office Word</Application>
  <DocSecurity>0</DocSecurity>
  <Lines>21</Lines>
  <Paragraphs>4</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1508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Inferno, I, 32</dc:title>
  <dc:subject/>
  <dc:creator>Jorge Luis Borges</dc:creator>
  <cp:keywords/>
  <dc:description/>
  <cp:lastModifiedBy>Andrey Piskunov</cp:lastModifiedBy>
  <cp:revision>6</cp:revision>
  <dcterms:created xsi:type="dcterms:W3CDTF">2013-12-23T23:15:00Z</dcterms:created>
  <dcterms:modified xsi:type="dcterms:W3CDTF">2026-05-22T00:01:00Z</dcterms:modified>
  <cp:category/>
</cp:coreProperties>
</file>